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3643" w14:textId="77777777" w:rsidR="00727A1C" w:rsidRDefault="00727A1C" w:rsidP="00727A1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2E290D40" w14:textId="77777777" w:rsidR="006F44D8" w:rsidRDefault="006F44D8" w:rsidP="006F44D8">
      <w:pPr>
        <w:pStyle w:val="Default"/>
        <w:spacing w:line="360" w:lineRule="auto"/>
        <w:rPr>
          <w:b/>
        </w:rPr>
      </w:pPr>
      <w:r>
        <w:rPr>
          <w:b/>
        </w:rPr>
        <w:t>A COMISSÃO PERMANENTE DE LICITAÇÕES</w:t>
      </w:r>
    </w:p>
    <w:p w14:paraId="77EE0A04" w14:textId="77777777" w:rsidR="006F44D8" w:rsidRDefault="006F44D8" w:rsidP="006F44D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2033D62" w14:textId="77777777" w:rsidR="006F44D8" w:rsidRDefault="006F44D8" w:rsidP="006F44D8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1568AE1" w14:textId="77777777" w:rsidR="006F44D8" w:rsidRDefault="006F44D8" w:rsidP="006F44D8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01AAF03" w14:textId="77777777" w:rsidR="006F44D8" w:rsidRDefault="006F44D8" w:rsidP="006F44D8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F19A4">
        <w:rPr>
          <w:rFonts w:ascii="Arial" w:hAnsi="Arial" w:cs="Arial"/>
          <w:b/>
          <w:color w:val="000000"/>
          <w:sz w:val="24"/>
          <w:szCs w:val="24"/>
          <w:u w:val="single"/>
        </w:rPr>
        <w:t>MEMORIAL DE CÁLCULO DOS ÍNDICES CONTÁBEIS</w:t>
      </w:r>
    </w:p>
    <w:p w14:paraId="1AB8C555" w14:textId="77777777" w:rsidR="006F44D8" w:rsidRDefault="006F44D8" w:rsidP="006F44D8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3D770D0C" w14:textId="77777777" w:rsidR="006F44D8" w:rsidRDefault="006F44D8" w:rsidP="006F44D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>Valores a serem transcritos do balanço patrimonial e inseridos nas fórmulas:</w:t>
      </w:r>
    </w:p>
    <w:p w14:paraId="1B3C4BF2" w14:textId="77777777" w:rsidR="006F44D8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33A3A6F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AC = Ativo Circulante = R$ </w:t>
      </w:r>
      <w:r>
        <w:rPr>
          <w:rFonts w:ascii="Arial" w:hAnsi="Arial" w:cs="Arial"/>
          <w:sz w:val="24"/>
          <w:szCs w:val="24"/>
        </w:rPr>
        <w:t>1</w:t>
      </w:r>
      <w:r w:rsidRPr="00A34232">
        <w:rPr>
          <w:rFonts w:ascii="Arial" w:hAnsi="Arial" w:cs="Arial"/>
          <w:sz w:val="24"/>
          <w:szCs w:val="24"/>
        </w:rPr>
        <w:t>.677.114,92</w:t>
      </w:r>
    </w:p>
    <w:p w14:paraId="1BE0A505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>RLP = Realizável a Longo Prazo = R$ 400.000,00</w:t>
      </w:r>
    </w:p>
    <w:p w14:paraId="14276B7D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PC = Passivo Circulante = R$ </w:t>
      </w:r>
      <w:r w:rsidRPr="003F1A29">
        <w:rPr>
          <w:rFonts w:ascii="Arial" w:hAnsi="Arial" w:cs="Arial"/>
          <w:sz w:val="24"/>
          <w:szCs w:val="24"/>
        </w:rPr>
        <w:t>342.925,11</w:t>
      </w:r>
    </w:p>
    <w:p w14:paraId="47535681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ELP = Exigível a Longo Prazo = R$ </w:t>
      </w:r>
      <w:r>
        <w:rPr>
          <w:rFonts w:ascii="Arial" w:hAnsi="Arial" w:cs="Arial"/>
          <w:sz w:val="24"/>
          <w:szCs w:val="24"/>
        </w:rPr>
        <w:t>0</w:t>
      </w:r>
    </w:p>
    <w:p w14:paraId="632A6043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AT = Ativo Total = R$ </w:t>
      </w:r>
      <w:r w:rsidRPr="003F1A29">
        <w:rPr>
          <w:rFonts w:ascii="Arial" w:hAnsi="Arial" w:cs="Arial"/>
          <w:sz w:val="24"/>
          <w:szCs w:val="24"/>
        </w:rPr>
        <w:t>2.322.276,72</w:t>
      </w:r>
    </w:p>
    <w:p w14:paraId="6BBBDC87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108205B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34232">
        <w:rPr>
          <w:rFonts w:ascii="Arial" w:hAnsi="Arial" w:cs="Arial"/>
          <w:b/>
          <w:bCs/>
          <w:sz w:val="24"/>
          <w:szCs w:val="24"/>
        </w:rPr>
        <w:t xml:space="preserve">Índice de Liquidez Geral (ILG) </w:t>
      </w:r>
    </w:p>
    <w:p w14:paraId="4FCDF988" w14:textId="77777777" w:rsidR="006F44D8" w:rsidRPr="00A34232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BEAB245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ILG = </w:t>
      </w:r>
      <w:r w:rsidRPr="00A34232">
        <w:rPr>
          <w:rFonts w:ascii="Arial" w:hAnsi="Arial" w:cs="Arial"/>
          <w:sz w:val="24"/>
          <w:szCs w:val="24"/>
          <w:u w:val="single"/>
        </w:rPr>
        <w:t>Ativo Circulante + Realizável a Longo Prazo</w:t>
      </w:r>
      <w:r w:rsidRPr="00A342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 34,05%</w:t>
      </w:r>
    </w:p>
    <w:p w14:paraId="65C5CF11" w14:textId="77777777" w:rsidR="006F44D8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A34232">
        <w:rPr>
          <w:rFonts w:ascii="Arial" w:hAnsi="Arial" w:cs="Arial"/>
          <w:sz w:val="24"/>
          <w:szCs w:val="24"/>
        </w:rPr>
        <w:t xml:space="preserve">Passivo Circulante + Exigível a Longo Prazo </w:t>
      </w:r>
    </w:p>
    <w:p w14:paraId="70A59C62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C6D5A4F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34232">
        <w:rPr>
          <w:rFonts w:ascii="Arial" w:hAnsi="Arial" w:cs="Arial"/>
          <w:b/>
          <w:bCs/>
          <w:sz w:val="24"/>
          <w:szCs w:val="24"/>
        </w:rPr>
        <w:t xml:space="preserve">Índice de Liquidez Corrente (ILC) </w:t>
      </w:r>
    </w:p>
    <w:p w14:paraId="2A2E422C" w14:textId="77777777" w:rsidR="006F44D8" w:rsidRPr="00A34232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BAD51AC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ILC = </w:t>
      </w:r>
      <w:r w:rsidRPr="00A34232">
        <w:rPr>
          <w:rFonts w:ascii="Arial" w:hAnsi="Arial" w:cs="Arial"/>
          <w:sz w:val="24"/>
          <w:szCs w:val="24"/>
          <w:u w:val="single"/>
        </w:rPr>
        <w:t>Ativo Circulante</w:t>
      </w:r>
      <w:r>
        <w:rPr>
          <w:rFonts w:ascii="Arial" w:hAnsi="Arial" w:cs="Arial"/>
          <w:sz w:val="24"/>
          <w:szCs w:val="24"/>
          <w:u w:val="single"/>
        </w:rPr>
        <w:t>___</w:t>
      </w:r>
      <w:r w:rsidRPr="00A342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 34,05%</w:t>
      </w:r>
    </w:p>
    <w:p w14:paraId="53231C75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A34232">
        <w:rPr>
          <w:rFonts w:ascii="Arial" w:hAnsi="Arial" w:cs="Arial"/>
          <w:sz w:val="24"/>
          <w:szCs w:val="24"/>
        </w:rPr>
        <w:t xml:space="preserve">Passivo Circulante </w:t>
      </w:r>
    </w:p>
    <w:p w14:paraId="0507A0B4" w14:textId="77777777" w:rsidR="006F44D8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0ACD7F5" w14:textId="77777777" w:rsidR="006F44D8" w:rsidRPr="00A34232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b/>
          <w:bCs/>
          <w:sz w:val="24"/>
          <w:szCs w:val="24"/>
        </w:rPr>
        <w:t xml:space="preserve">Índice de Solvência Geral </w:t>
      </w:r>
    </w:p>
    <w:p w14:paraId="51E59F2E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t xml:space="preserve">ISG = </w:t>
      </w:r>
      <w:r w:rsidRPr="00A34232">
        <w:rPr>
          <w:rFonts w:ascii="Arial" w:hAnsi="Arial" w:cs="Arial"/>
          <w:sz w:val="24"/>
          <w:szCs w:val="24"/>
          <w:u w:val="single"/>
        </w:rPr>
        <w:t>Ativo Total</w:t>
      </w:r>
      <w:r>
        <w:rPr>
          <w:rFonts w:ascii="Arial" w:hAnsi="Arial" w:cs="Arial"/>
          <w:sz w:val="24"/>
          <w:szCs w:val="24"/>
          <w:u w:val="single"/>
        </w:rPr>
        <w:t>__________________________</w:t>
      </w:r>
      <w:proofErr w:type="gramStart"/>
      <w:r w:rsidRPr="003F1A29">
        <w:rPr>
          <w:rFonts w:ascii="Arial" w:hAnsi="Arial" w:cs="Arial"/>
          <w:sz w:val="24"/>
          <w:szCs w:val="24"/>
          <w:u w:val="single"/>
        </w:rPr>
        <w:t xml:space="preserve">_ </w:t>
      </w:r>
      <w:r w:rsidRPr="003F1A29">
        <w:rPr>
          <w:rFonts w:ascii="Arial" w:hAnsi="Arial" w:cs="Arial"/>
          <w:sz w:val="24"/>
          <w:szCs w:val="24"/>
        </w:rPr>
        <w:t xml:space="preserve"> =</w:t>
      </w:r>
      <w:proofErr w:type="gramEnd"/>
      <w:r w:rsidRPr="003F1A29">
        <w:rPr>
          <w:rFonts w:ascii="Arial" w:hAnsi="Arial" w:cs="Arial"/>
          <w:sz w:val="24"/>
          <w:szCs w:val="24"/>
        </w:rPr>
        <w:t xml:space="preserve"> 6,77%</w:t>
      </w:r>
    </w:p>
    <w:p w14:paraId="711884FE" w14:textId="77777777" w:rsidR="006F44D8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A34232">
        <w:rPr>
          <w:rFonts w:ascii="Arial" w:hAnsi="Arial" w:cs="Arial"/>
          <w:sz w:val="24"/>
          <w:szCs w:val="24"/>
        </w:rPr>
        <w:t xml:space="preserve">Passivo Circulante + Passivo Não Circulante </w:t>
      </w:r>
    </w:p>
    <w:p w14:paraId="54B309F2" w14:textId="77777777" w:rsidR="006F44D8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391648C" w14:textId="77777777" w:rsidR="006F44D8" w:rsidRPr="00A34232" w:rsidRDefault="006F44D8" w:rsidP="006F44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BCB54AF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34232">
        <w:rPr>
          <w:rFonts w:ascii="Arial" w:hAnsi="Arial" w:cs="Arial"/>
          <w:sz w:val="24"/>
          <w:szCs w:val="24"/>
        </w:rPr>
        <w:lastRenderedPageBreak/>
        <w:t xml:space="preserve">Atesto o atendimento da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A34232">
        <w:rPr>
          <w:rFonts w:ascii="Arial" w:hAnsi="Arial" w:cs="Arial"/>
          <w:sz w:val="24"/>
          <w:szCs w:val="24"/>
        </w:rPr>
        <w:t xml:space="preserve"> aos índices econômicos previstos no edital.</w:t>
      </w:r>
    </w:p>
    <w:p w14:paraId="327C80F0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D6B35FA" w14:textId="77777777" w:rsidR="006F44D8" w:rsidRPr="00CD7528" w:rsidRDefault="006F44D8" w:rsidP="006F44D8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Vitória, ES</w:t>
      </w:r>
    </w:p>
    <w:p w14:paraId="450299E7" w14:textId="77777777" w:rsidR="006F44D8" w:rsidRDefault="006F44D8" w:rsidP="006F44D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D703EB" w14:textId="77777777" w:rsidR="006F44D8" w:rsidRPr="00044BA4" w:rsidRDefault="006F44D8" w:rsidP="006F44D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6BE0F69" w14:textId="77777777" w:rsidR="006F44D8" w:rsidRDefault="006F44D8" w:rsidP="006F44D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61FC1A" w14:textId="77777777" w:rsidR="006F44D8" w:rsidRPr="00CD7528" w:rsidRDefault="006F44D8" w:rsidP="006F44D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3E111377" w14:textId="77777777" w:rsidR="006F44D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024818A" w14:textId="77777777" w:rsidR="006F44D8" w:rsidRPr="00CD752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26 de junho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038A65A6" w14:textId="77777777" w:rsidR="006F44D8" w:rsidRPr="00CD752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4323622B" w14:textId="77777777" w:rsidR="00727A1C" w:rsidRDefault="00727A1C" w:rsidP="007372E2"/>
    <w:p w14:paraId="6F6A54F6" w14:textId="77777777" w:rsidR="006F44D8" w:rsidRDefault="006F44D8" w:rsidP="007372E2"/>
    <w:p w14:paraId="5D4A6264" w14:textId="77777777" w:rsidR="006F44D8" w:rsidRDefault="006F44D8" w:rsidP="007372E2"/>
    <w:p w14:paraId="09AD8E71" w14:textId="77777777" w:rsidR="006F44D8" w:rsidRDefault="006F44D8" w:rsidP="007372E2"/>
    <w:p w14:paraId="623E3F0B" w14:textId="77777777" w:rsidR="006F44D8" w:rsidRDefault="006F44D8" w:rsidP="007372E2"/>
    <w:p w14:paraId="09057978" w14:textId="77777777" w:rsidR="006F44D8" w:rsidRDefault="006F44D8" w:rsidP="007372E2"/>
    <w:p w14:paraId="67C20FE0" w14:textId="77777777" w:rsidR="006F44D8" w:rsidRDefault="006F44D8" w:rsidP="007372E2">
      <w:bookmarkStart w:id="0" w:name="_GoBack"/>
      <w:bookmarkEnd w:id="0"/>
    </w:p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2F23CAC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lastRenderedPageBreak/>
        <w:t>MARA ARAUJO</w:t>
      </w:r>
    </w:p>
    <w:p w14:paraId="720E4E4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9DDD1AF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3DC202F6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</w:p>
    <w:p w14:paraId="56F86FC8" w14:textId="77777777" w:rsidR="007372E2" w:rsidRDefault="007372E2" w:rsidP="007372E2">
      <w:pPr>
        <w:sectPr w:rsidR="007372E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</w:p>
    <w:p w14:paraId="13E53263" w14:textId="77777777" w:rsidR="007372E2" w:rsidRDefault="007372E2" w:rsidP="007372E2"/>
    <w:p w14:paraId="5ACAB490" w14:textId="77777777"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CFC11" w14:textId="77777777" w:rsidR="002F6226" w:rsidRDefault="002F6226" w:rsidP="00307D16">
      <w:r>
        <w:separator/>
      </w:r>
    </w:p>
  </w:endnote>
  <w:endnote w:type="continuationSeparator" w:id="0">
    <w:p w14:paraId="135C68BB" w14:textId="77777777" w:rsidR="002F6226" w:rsidRDefault="002F6226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18A0F" w14:textId="77777777" w:rsidR="002F6226" w:rsidRDefault="002F6226" w:rsidP="00307D16">
      <w:r>
        <w:separator/>
      </w:r>
    </w:p>
  </w:footnote>
  <w:footnote w:type="continuationSeparator" w:id="0">
    <w:p w14:paraId="3014E577" w14:textId="77777777" w:rsidR="002F6226" w:rsidRDefault="002F6226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226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2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2</cp:revision>
  <cp:lastPrinted>2022-07-14T19:44:00Z</cp:lastPrinted>
  <dcterms:created xsi:type="dcterms:W3CDTF">2025-01-17T20:37:00Z</dcterms:created>
  <dcterms:modified xsi:type="dcterms:W3CDTF">2025-01-17T20:37:00Z</dcterms:modified>
</cp:coreProperties>
</file>